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Duschkombination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UP, Brausekopf ROUND, Abdeckpl. Edst.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790709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Selbstschluss-Duschkombination in Einputzrahmen: </w:t>
      </w:r>
    </w:p>
    <w:p>
      <w:pPr>
        <w:spacing w:line="288" w:lineRule="auto"/>
      </w:pPr>
      <w:r>
        <w:rPr>
          <w:rFonts w:ascii="Calibri" w:hAnsi="Calibri" w:eastAsia="Calibri" w:cs="Calibri"/>
          <w:sz w:val="22"/>
          <w:szCs w:val="22"/>
        </w:rPr>
        <w:t xml:space="preserve">Abdeckplatte aus Edelstahl 160 x 160.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48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Bediengriff aus Metall verchromt.</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2024-01-12T19:28:32+01:00</dcterms:created>
  <dcterms:modified xsi:type="dcterms:W3CDTF">2024-01-12T19:28:32+01:00</dcterms:modified>
</cp:coreProperties>
</file>

<file path=docProps/custom.xml><?xml version="1.0" encoding="utf-8"?>
<Properties xmlns="http://schemas.openxmlformats.org/officeDocument/2006/custom-properties" xmlns:vt="http://schemas.openxmlformats.org/officeDocument/2006/docPropsVTypes"/>
</file>